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8EE2" w14:textId="77777777" w:rsidR="006F457A" w:rsidRPr="006F457A" w:rsidRDefault="006F457A" w:rsidP="006F457A">
      <w:pPr>
        <w:jc w:val="center"/>
        <w:rPr>
          <w:rFonts w:ascii="Calibri" w:eastAsia="Calibri" w:hAnsi="Calibri" w:cs="Times New Roman"/>
          <w:b/>
        </w:rPr>
      </w:pPr>
      <w:bookmarkStart w:id="0" w:name="_Hlk78701648"/>
      <w:r w:rsidRPr="006F457A">
        <w:rPr>
          <w:rFonts w:ascii="Calibri" w:eastAsia="Calibri" w:hAnsi="Calibri" w:cs="Times New Roman"/>
          <w:b/>
        </w:rPr>
        <w:t>The Prodigal God – Luke 15:1-32</w:t>
      </w:r>
    </w:p>
    <w:p w14:paraId="1983C478" w14:textId="7777777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Main Idea:</w:t>
      </w:r>
      <w:r w:rsidRPr="006F457A">
        <w:rPr>
          <w:rFonts w:ascii="Calibri" w:eastAsia="Calibri" w:hAnsi="Calibri" w:cs="Times New Roman"/>
        </w:rPr>
        <w:t xml:space="preserve"> Jesus rejoices over sinners who repent and are saved by grace. But those refuse to embrace the ministry of Jesus will miss the celebration.</w:t>
      </w:r>
    </w:p>
    <w:p w14:paraId="6F14F041" w14:textId="77777777" w:rsidR="006F457A" w:rsidRPr="006F457A" w:rsidRDefault="006F457A" w:rsidP="006F457A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/>
        </w:rPr>
        <w:t>I. God’s seeking and saving the lost is reason for celebration. (Luke 15:1-10)</w:t>
      </w:r>
    </w:p>
    <w:p w14:paraId="1151E474" w14:textId="77777777" w:rsidR="006F457A" w:rsidRPr="006F457A" w:rsidRDefault="006F457A" w:rsidP="006F457A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A. Something is lost and then found. (15:3, 4, 8)</w:t>
      </w:r>
    </w:p>
    <w:p w14:paraId="0DB5ECEB" w14:textId="77777777" w:rsidR="006F457A" w:rsidRPr="006F457A" w:rsidRDefault="006F457A" w:rsidP="006F457A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B. Recovery and joy (15:5, 6, 9)</w:t>
      </w:r>
    </w:p>
    <w:p w14:paraId="174E9E62" w14:textId="77777777" w:rsidR="006F457A" w:rsidRPr="006F457A" w:rsidRDefault="006F457A" w:rsidP="006F457A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C. Heavenly rejoicing (15:7, 10)</w:t>
      </w:r>
    </w:p>
    <w:p w14:paraId="3E1ED31E" w14:textId="7777777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II. The desperate condition of those who are saved magnifies the joy of the celebration (Luke 15:11-19)</w:t>
      </w:r>
      <w:r w:rsidRPr="006F457A">
        <w:rPr>
          <w:rFonts w:ascii="Calibri" w:eastAsia="Calibri" w:hAnsi="Calibri" w:cs="Times New Roman"/>
        </w:rPr>
        <w:t xml:space="preserve"> – Represents the sinners in 15:1-2</w:t>
      </w:r>
    </w:p>
    <w:p w14:paraId="3F96049C" w14:textId="77777777" w:rsidR="006F457A" w:rsidRPr="006F457A" w:rsidRDefault="006F457A" w:rsidP="006F457A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>A. Sick of home. (15:11-12)</w:t>
      </w:r>
    </w:p>
    <w:p w14:paraId="20AB91CD" w14:textId="7777777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ab/>
        <w:t>B. Sick (15:13-16)</w:t>
      </w:r>
    </w:p>
    <w:p w14:paraId="3CF203DA" w14:textId="3E0FC221" w:rsidR="006F457A" w:rsidRPr="006F457A" w:rsidRDefault="006F457A" w:rsidP="006F457A">
      <w:pPr>
        <w:ind w:left="720"/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</w:rPr>
        <w:t xml:space="preserve">C. Homesick. (15:17-19) </w:t>
      </w:r>
      <w:r w:rsidRPr="006F457A"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  <w:b/>
        </w:rPr>
        <w:t>see also</w:t>
      </w:r>
      <w:r w:rsidRPr="006F457A">
        <w:rPr>
          <w:rFonts w:ascii="Calibri" w:eastAsia="Calibri" w:hAnsi="Calibri" w:cs="Times New Roman"/>
          <w:b/>
        </w:rPr>
        <w:t xml:space="preserve"> Matthew 5:3-6).</w:t>
      </w:r>
    </w:p>
    <w:p w14:paraId="635B946D" w14:textId="7777777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II. The Compassion of God initiates the celebration (Luke 15:20-24)</w:t>
      </w:r>
      <w:r w:rsidRPr="006F457A">
        <w:rPr>
          <w:rFonts w:ascii="Calibri" w:eastAsia="Calibri" w:hAnsi="Calibri" w:cs="Times New Roman"/>
        </w:rPr>
        <w:t xml:space="preserve"> – Represents Jesus in 15:1-2</w:t>
      </w:r>
    </w:p>
    <w:p w14:paraId="4B5A1574" w14:textId="7D975483" w:rsidR="006F457A" w:rsidRPr="006F457A" w:rsidRDefault="006F457A" w:rsidP="006F457A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 xml:space="preserve">A. The Reception. (15:20-21) </w:t>
      </w:r>
    </w:p>
    <w:p w14:paraId="3CF40EA9" w14:textId="31920E5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ab/>
        <w:t xml:space="preserve">B. The Reconciliation (15:22) </w:t>
      </w:r>
      <w:r w:rsidRPr="006F457A">
        <w:rPr>
          <w:rFonts w:ascii="Calibri" w:eastAsia="Calibri" w:hAnsi="Calibri" w:cs="Times New Roman"/>
          <w:b/>
          <w:bCs/>
        </w:rPr>
        <w:t xml:space="preserve">(see Rom. 4:5) </w:t>
      </w:r>
    </w:p>
    <w:p w14:paraId="79E33B37" w14:textId="54499DBA" w:rsidR="006F457A" w:rsidRPr="006F457A" w:rsidRDefault="006F457A" w:rsidP="006F457A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 xml:space="preserve">C. The Rejoicing (15:23-24) </w:t>
      </w:r>
    </w:p>
    <w:p w14:paraId="1D63944F" w14:textId="77777777" w:rsidR="006F457A" w:rsidRPr="006F457A" w:rsidRDefault="006F457A" w:rsidP="006F457A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III. Those who refuse to embrace the ministry of Jesus will miss the celebration (Luke 15:25-32)</w:t>
      </w:r>
      <w:r w:rsidRPr="006F457A">
        <w:rPr>
          <w:rFonts w:ascii="Calibri" w:eastAsia="Calibri" w:hAnsi="Calibri" w:cs="Times New Roman"/>
        </w:rPr>
        <w:t xml:space="preserve"> – Represents religious leaders in 15:1-2</w:t>
      </w:r>
    </w:p>
    <w:p w14:paraId="103D60C3" w14:textId="75EAC702" w:rsidR="006F457A" w:rsidRPr="006F457A" w:rsidRDefault="006F457A" w:rsidP="006F457A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 w:rsidRPr="006F457A">
        <w:rPr>
          <w:rFonts w:ascii="Calibri" w:eastAsia="Calibri" w:hAnsi="Calibri" w:cs="Times New Roman"/>
        </w:rPr>
        <w:t>A Legalist</w:t>
      </w:r>
      <w:r>
        <w:rPr>
          <w:rFonts w:ascii="Calibri" w:eastAsia="Calibri" w:hAnsi="Calibri" w:cs="Times New Roman"/>
        </w:rPr>
        <w:t>ic</w:t>
      </w:r>
      <w:r w:rsidRPr="006F457A">
        <w:rPr>
          <w:rFonts w:ascii="Calibri" w:eastAsia="Calibri" w:hAnsi="Calibri" w:cs="Times New Roman"/>
        </w:rPr>
        <w:t xml:space="preserve"> Reaction (15:25-30) </w:t>
      </w:r>
      <w:r w:rsidRPr="006F457A"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  <w:b/>
        </w:rPr>
        <w:t xml:space="preserve">see also </w:t>
      </w:r>
      <w:r w:rsidRPr="006F457A">
        <w:rPr>
          <w:rFonts w:ascii="Calibri" w:eastAsia="Calibri" w:hAnsi="Calibri" w:cs="Times New Roman"/>
          <w:b/>
        </w:rPr>
        <w:t>Matt. 23:28</w:t>
      </w:r>
      <w:r>
        <w:rPr>
          <w:rFonts w:ascii="Calibri" w:eastAsia="Calibri" w:hAnsi="Calibri" w:cs="Times New Roman"/>
          <w:b/>
        </w:rPr>
        <w:t>; 7:21-23</w:t>
      </w:r>
      <w:r w:rsidRPr="006F457A">
        <w:rPr>
          <w:rFonts w:ascii="Calibri" w:eastAsia="Calibri" w:hAnsi="Calibri" w:cs="Times New Roman"/>
          <w:b/>
        </w:rPr>
        <w:t>).</w:t>
      </w:r>
    </w:p>
    <w:p w14:paraId="1E2D3177" w14:textId="0E1A6AAA" w:rsidR="006F457A" w:rsidRDefault="006F457A" w:rsidP="006F457A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>A Gracious Response (15:31-32)</w:t>
      </w:r>
      <w:bookmarkEnd w:id="0"/>
    </w:p>
    <w:p w14:paraId="267ABAC6" w14:textId="4D5C0E8D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5FA72225" w14:textId="29D5C700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09401183" w14:textId="79EC7F24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00D67CE5" w14:textId="3F821790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7CCEB5E5" w14:textId="2124FB8B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22D2C5F6" w14:textId="0B012644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4625C583" w14:textId="3216FF05" w:rsidR="00F60F87" w:rsidRDefault="00F60F87" w:rsidP="00F60F87">
      <w:pPr>
        <w:contextualSpacing/>
        <w:rPr>
          <w:rFonts w:ascii="Calibri" w:eastAsia="Calibri" w:hAnsi="Calibri" w:cs="Times New Roman"/>
        </w:rPr>
      </w:pPr>
    </w:p>
    <w:p w14:paraId="61B361F4" w14:textId="77777777" w:rsidR="00F60F87" w:rsidRPr="006F457A" w:rsidRDefault="00F60F87" w:rsidP="00F60F87">
      <w:pPr>
        <w:jc w:val="center"/>
        <w:rPr>
          <w:rFonts w:ascii="Calibri" w:eastAsia="Calibri" w:hAnsi="Calibri" w:cs="Times New Roman"/>
          <w:b/>
        </w:rPr>
      </w:pPr>
      <w:r w:rsidRPr="006F457A">
        <w:rPr>
          <w:rFonts w:ascii="Calibri" w:eastAsia="Calibri" w:hAnsi="Calibri" w:cs="Times New Roman"/>
          <w:b/>
        </w:rPr>
        <w:t>The Prodigal God – Luke 15:1-32</w:t>
      </w:r>
    </w:p>
    <w:p w14:paraId="39C1BC89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Main Idea:</w:t>
      </w:r>
      <w:r w:rsidRPr="006F457A">
        <w:rPr>
          <w:rFonts w:ascii="Calibri" w:eastAsia="Calibri" w:hAnsi="Calibri" w:cs="Times New Roman"/>
        </w:rPr>
        <w:t xml:space="preserve"> Jesus rejoices over sinners who repent and are saved by grace. But those refuse to embrace the ministry of Jesus will miss the celebration.</w:t>
      </w:r>
    </w:p>
    <w:p w14:paraId="586AA704" w14:textId="77777777" w:rsidR="00F60F87" w:rsidRPr="006F457A" w:rsidRDefault="00F60F87" w:rsidP="00F60F87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/>
        </w:rPr>
        <w:t>I. God’s seeking and saving the lost is reason for celebration. (Luke 15:1-10)</w:t>
      </w:r>
    </w:p>
    <w:p w14:paraId="0E9616BA" w14:textId="77777777" w:rsidR="00F60F87" w:rsidRPr="006F457A" w:rsidRDefault="00F60F87" w:rsidP="00F60F87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A. Something is lost and then found. (15:3, 4, 8)</w:t>
      </w:r>
    </w:p>
    <w:p w14:paraId="2EF2A1FB" w14:textId="77777777" w:rsidR="00F60F87" w:rsidRPr="006F457A" w:rsidRDefault="00F60F87" w:rsidP="00F60F87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B. Recovery and joy (15:5, 6, 9)</w:t>
      </w:r>
    </w:p>
    <w:p w14:paraId="2D3CEDCE" w14:textId="77777777" w:rsidR="00F60F87" w:rsidRPr="006F457A" w:rsidRDefault="00F60F87" w:rsidP="00F60F87">
      <w:pPr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  <w:bCs/>
        </w:rPr>
        <w:tab/>
        <w:t>C. Heavenly rejoicing (15:7, 10)</w:t>
      </w:r>
    </w:p>
    <w:p w14:paraId="157BC697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II. The desperate condition of those who are saved magnifies the joy of the celebration (Luke 15:11-19)</w:t>
      </w:r>
      <w:r w:rsidRPr="006F457A">
        <w:rPr>
          <w:rFonts w:ascii="Calibri" w:eastAsia="Calibri" w:hAnsi="Calibri" w:cs="Times New Roman"/>
        </w:rPr>
        <w:t xml:space="preserve"> – Represents the sinners in 15:1-2</w:t>
      </w:r>
    </w:p>
    <w:p w14:paraId="487E3EA9" w14:textId="77777777" w:rsidR="00F60F87" w:rsidRPr="006F457A" w:rsidRDefault="00F60F87" w:rsidP="00F60F87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>A. Sick of home. (15:11-12)</w:t>
      </w:r>
    </w:p>
    <w:p w14:paraId="2E36AEE4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ab/>
        <w:t>B. Sick (15:13-16)</w:t>
      </w:r>
    </w:p>
    <w:p w14:paraId="02E01DF9" w14:textId="77777777" w:rsidR="00F60F87" w:rsidRPr="006F457A" w:rsidRDefault="00F60F87" w:rsidP="00F60F87">
      <w:pPr>
        <w:ind w:left="720"/>
        <w:rPr>
          <w:rFonts w:ascii="Calibri" w:eastAsia="Calibri" w:hAnsi="Calibri" w:cs="Times New Roman"/>
          <w:bCs/>
        </w:rPr>
      </w:pPr>
      <w:r w:rsidRPr="006F457A">
        <w:rPr>
          <w:rFonts w:ascii="Calibri" w:eastAsia="Calibri" w:hAnsi="Calibri" w:cs="Times New Roman"/>
        </w:rPr>
        <w:t xml:space="preserve">C. Homesick. (15:17-19) </w:t>
      </w:r>
      <w:r w:rsidRPr="006F457A"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  <w:b/>
        </w:rPr>
        <w:t>see also</w:t>
      </w:r>
      <w:r w:rsidRPr="006F457A">
        <w:rPr>
          <w:rFonts w:ascii="Calibri" w:eastAsia="Calibri" w:hAnsi="Calibri" w:cs="Times New Roman"/>
          <w:b/>
        </w:rPr>
        <w:t xml:space="preserve"> Matthew 5:3-6).</w:t>
      </w:r>
    </w:p>
    <w:p w14:paraId="6AEA9553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II. The Compassion of God initiates the celebration (Luke 15:20-24)</w:t>
      </w:r>
      <w:r w:rsidRPr="006F457A">
        <w:rPr>
          <w:rFonts w:ascii="Calibri" w:eastAsia="Calibri" w:hAnsi="Calibri" w:cs="Times New Roman"/>
        </w:rPr>
        <w:t xml:space="preserve"> – Represents Jesus in 15:1-2</w:t>
      </w:r>
    </w:p>
    <w:p w14:paraId="446F7004" w14:textId="77777777" w:rsidR="00F60F87" w:rsidRPr="006F457A" w:rsidRDefault="00F60F87" w:rsidP="00F60F87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 xml:space="preserve">A. The Reception. (15:20-21) </w:t>
      </w:r>
    </w:p>
    <w:p w14:paraId="0229125D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ab/>
        <w:t xml:space="preserve">B. The Reconciliation (15:22) </w:t>
      </w:r>
      <w:r w:rsidRPr="006F457A">
        <w:rPr>
          <w:rFonts w:ascii="Calibri" w:eastAsia="Calibri" w:hAnsi="Calibri" w:cs="Times New Roman"/>
          <w:b/>
          <w:bCs/>
        </w:rPr>
        <w:t xml:space="preserve">(see Rom. 4:5) </w:t>
      </w:r>
    </w:p>
    <w:p w14:paraId="7CB22324" w14:textId="77777777" w:rsidR="00F60F87" w:rsidRPr="006F457A" w:rsidRDefault="00F60F87" w:rsidP="00F60F87">
      <w:pPr>
        <w:ind w:left="720"/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</w:rPr>
        <w:t xml:space="preserve">C. The Rejoicing (15:23-24) </w:t>
      </w:r>
    </w:p>
    <w:p w14:paraId="58FB2679" w14:textId="77777777" w:rsidR="00F60F87" w:rsidRPr="006F457A" w:rsidRDefault="00F60F87" w:rsidP="00F60F87">
      <w:pPr>
        <w:rPr>
          <w:rFonts w:ascii="Calibri" w:eastAsia="Calibri" w:hAnsi="Calibri" w:cs="Times New Roman"/>
        </w:rPr>
      </w:pPr>
      <w:r w:rsidRPr="006F457A">
        <w:rPr>
          <w:rFonts w:ascii="Calibri" w:eastAsia="Calibri" w:hAnsi="Calibri" w:cs="Times New Roman"/>
          <w:b/>
        </w:rPr>
        <w:t>III. Those who refuse to embrace the ministry of Jesus will miss the celebration (Luke 15:25-32)</w:t>
      </w:r>
      <w:r w:rsidRPr="006F457A">
        <w:rPr>
          <w:rFonts w:ascii="Calibri" w:eastAsia="Calibri" w:hAnsi="Calibri" w:cs="Times New Roman"/>
        </w:rPr>
        <w:t xml:space="preserve"> – Represents religious leaders in 15:1-2</w:t>
      </w:r>
    </w:p>
    <w:p w14:paraId="0671BEDB" w14:textId="77777777" w:rsidR="00F60F87" w:rsidRDefault="00F60F87" w:rsidP="00F60F87">
      <w:pPr>
        <w:numPr>
          <w:ilvl w:val="0"/>
          <w:numId w:val="6"/>
        </w:numPr>
        <w:contextualSpacing/>
        <w:rPr>
          <w:rFonts w:ascii="Calibri" w:eastAsia="Calibri" w:hAnsi="Calibri" w:cs="Times New Roman"/>
          <w:b/>
        </w:rPr>
      </w:pPr>
      <w:r w:rsidRPr="006F457A">
        <w:rPr>
          <w:rFonts w:ascii="Calibri" w:eastAsia="Calibri" w:hAnsi="Calibri" w:cs="Times New Roman"/>
        </w:rPr>
        <w:t>A Legalist</w:t>
      </w:r>
      <w:r>
        <w:rPr>
          <w:rFonts w:ascii="Calibri" w:eastAsia="Calibri" w:hAnsi="Calibri" w:cs="Times New Roman"/>
        </w:rPr>
        <w:t>ic</w:t>
      </w:r>
      <w:r w:rsidRPr="006F457A">
        <w:rPr>
          <w:rFonts w:ascii="Calibri" w:eastAsia="Calibri" w:hAnsi="Calibri" w:cs="Times New Roman"/>
        </w:rPr>
        <w:t xml:space="preserve"> Reaction (15:25-30) </w:t>
      </w:r>
      <w:r w:rsidRPr="006F457A"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  <w:b/>
        </w:rPr>
        <w:t xml:space="preserve">see also </w:t>
      </w:r>
      <w:r w:rsidRPr="006F457A">
        <w:rPr>
          <w:rFonts w:ascii="Calibri" w:eastAsia="Calibri" w:hAnsi="Calibri" w:cs="Times New Roman"/>
          <w:b/>
        </w:rPr>
        <w:t>Matt. 23:28</w:t>
      </w:r>
      <w:r>
        <w:rPr>
          <w:rFonts w:ascii="Calibri" w:eastAsia="Calibri" w:hAnsi="Calibri" w:cs="Times New Roman"/>
          <w:b/>
        </w:rPr>
        <w:t>; 7:21-23</w:t>
      </w:r>
      <w:r w:rsidRPr="006F457A">
        <w:rPr>
          <w:rFonts w:ascii="Calibri" w:eastAsia="Calibri" w:hAnsi="Calibri" w:cs="Times New Roman"/>
          <w:b/>
        </w:rPr>
        <w:t>).</w:t>
      </w:r>
    </w:p>
    <w:p w14:paraId="374220C8" w14:textId="205C0D2A" w:rsidR="00F60F87" w:rsidRPr="00F60F87" w:rsidRDefault="00F60F87" w:rsidP="00F60F87">
      <w:pPr>
        <w:numPr>
          <w:ilvl w:val="0"/>
          <w:numId w:val="6"/>
        </w:numPr>
        <w:contextualSpacing/>
        <w:rPr>
          <w:rFonts w:ascii="Calibri" w:eastAsia="Calibri" w:hAnsi="Calibri" w:cs="Times New Roman"/>
          <w:b/>
        </w:rPr>
      </w:pPr>
      <w:r w:rsidRPr="00F60F87">
        <w:rPr>
          <w:rFonts w:ascii="Calibri" w:eastAsia="Calibri" w:hAnsi="Calibri" w:cs="Times New Roman"/>
        </w:rPr>
        <w:t>A Gracious Response (15:31-32)</w:t>
      </w:r>
    </w:p>
    <w:sectPr w:rsidR="00F60F87" w:rsidRPr="00F60F87" w:rsidSect="006F457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A69"/>
    <w:multiLevelType w:val="hybridMultilevel"/>
    <w:tmpl w:val="72ACC9A2"/>
    <w:lvl w:ilvl="0" w:tplc="8BB2D3C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62D9F"/>
    <w:multiLevelType w:val="hybridMultilevel"/>
    <w:tmpl w:val="C5E22768"/>
    <w:lvl w:ilvl="0" w:tplc="6BAC08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8C80583"/>
    <w:multiLevelType w:val="hybridMultilevel"/>
    <w:tmpl w:val="5012439E"/>
    <w:lvl w:ilvl="0" w:tplc="815E94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F7F34AD"/>
    <w:multiLevelType w:val="hybridMultilevel"/>
    <w:tmpl w:val="72ACC9A2"/>
    <w:lvl w:ilvl="0" w:tplc="8BB2D3C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25332"/>
    <w:multiLevelType w:val="hybridMultilevel"/>
    <w:tmpl w:val="EF9E33D2"/>
    <w:lvl w:ilvl="0" w:tplc="410CC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343C67"/>
    <w:multiLevelType w:val="hybridMultilevel"/>
    <w:tmpl w:val="72ACC9A2"/>
    <w:lvl w:ilvl="0" w:tplc="8BB2D3C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7A"/>
    <w:rsid w:val="006F457A"/>
    <w:rsid w:val="009D7652"/>
    <w:rsid w:val="00B81828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A389"/>
  <w15:chartTrackingRefBased/>
  <w15:docId w15:val="{A6DD0A76-9778-4DAC-92B4-F6CC932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2</cp:revision>
  <cp:lastPrinted>2021-08-01T13:15:00Z</cp:lastPrinted>
  <dcterms:created xsi:type="dcterms:W3CDTF">2021-08-01T10:45:00Z</dcterms:created>
  <dcterms:modified xsi:type="dcterms:W3CDTF">2021-08-01T13:17:00Z</dcterms:modified>
</cp:coreProperties>
</file>