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A" w:rsidRDefault="00CD186A" w:rsidP="00CD18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bCs/>
        </w:rPr>
        <w:t>Revelation: The Book that Demands a Response</w:t>
      </w:r>
      <w:r>
        <w:rPr>
          <w:rFonts w:ascii="Calibri" w:hAnsi="Calibri" w:cs="Calibri"/>
          <w:b/>
        </w:rPr>
        <w:t xml:space="preserve"> - Revelation</w:t>
      </w:r>
      <w:r>
        <w:rPr>
          <w:rFonts w:ascii="Calibri" w:hAnsi="Calibri" w:cs="Calibri"/>
          <w:b/>
          <w:caps/>
        </w:rPr>
        <w:t xml:space="preserve"> 1:1-8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Main Idea: </w:t>
      </w:r>
      <w:r>
        <w:rPr>
          <w:rFonts w:ascii="Calibri" w:hAnsi="Calibri" w:cs="Calibri"/>
        </w:rPr>
        <w:t>The return of Jesus is imminent, and all people of the earth will see him and respond either by obedience that brings blessing or rejection that brings sorrow.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I. Receive the Blessing for Reading and Heeding the Words of Revelation (Rev. 1:1-3).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A. The blessing of understanding the nature of the book of Revelation (Rev. 1:1-2).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It is an apocalypse (Rev. 1:1), a prophecy (Rev. 1:3), and a letter (Rev. 1:4).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2. It is a revelation of, from, and about Jesus Christ (Rev. 1:1).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It reveals what will soon take place.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Heb. 1:2; James 5:9; 1 John 2:18)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It is highly symbolic (Rev. 1:1).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Daniel 2:28-30, 45)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B. The blessing that comes from reading and heeding the words of Revelation (Rev. 1:3). *There are 7 “Beatitudes” in Revelation (1:3; 14:13; 16:15; 19:9; 20:6; 22:7, 14).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II. Welcome Grace and Peace in the Church from the Triune God (Rev. 1:4-6).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Grace and Peace from the Sovereign God of history (Rev. 1:4).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B. Grace and Peace because of the Holy Spirit’s powerful action (Rev. 1:4).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Zech. 4:1-6, 10; Isaiah 11:2)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C. Grace and peace because the Son is perfect person and provision (Rev. 1:5-6).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1. In His person (Rev. 1:5a)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>a. He is the faithful witness as seen in His life and death. (Rev. 1:5a)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b. He is firstborn of the dead as seen in His resurrection. (Rev. 1:5a)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Ps. 89:27)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He is ruler of the kings of the earth as to be seen in His second coming. (Rev. 1:5a)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Ps. 89:27)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In His provision (Rev. 1:5b-6)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He loves us (Rev. 1:5b)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He freed us from our sins by His blood (Rev. 1:5b).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He includes us in His royal and priestly office (Rev. 1:6).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Ex. 19:5-6; 1 Pet. 2:9)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bCs/>
        </w:rPr>
        <w:t>Revelation: The Book that Demands a Response</w:t>
      </w:r>
      <w:r>
        <w:rPr>
          <w:rFonts w:ascii="Calibri" w:hAnsi="Calibri" w:cs="Calibri"/>
          <w:b/>
        </w:rPr>
        <w:t xml:space="preserve"> - Revelation</w:t>
      </w:r>
      <w:r>
        <w:rPr>
          <w:rFonts w:ascii="Calibri" w:hAnsi="Calibri" w:cs="Calibri"/>
          <w:b/>
          <w:caps/>
        </w:rPr>
        <w:t xml:space="preserve"> 1:1-8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Main Idea: </w:t>
      </w:r>
      <w:r>
        <w:rPr>
          <w:rFonts w:ascii="Calibri" w:hAnsi="Calibri" w:cs="Calibri"/>
        </w:rPr>
        <w:t>The return of Jesus is imminent, and all people of the earth will see him and respond either by obedience that brings blessing or rejection that brings sorrow.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I. Receive the Blessing for Reading and Heeding the Words of Revelation (Rev. 1:1-3).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A. The blessing of understanding the nature of the book of Revelation (Rev. 1:1-2).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It is an apocalypse (Rev. 1:1), a prophecy (Rev. 1:3), and a letter (Rev. 1:4).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2. It is a revelation of, from, and about Jesus Christ (Rev. 1:1).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It reveals what will soon take place.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Heb. 1:2; James 5:9; 1 John 2:18)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It is highly symbolic (Rev. 1:1).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Daniel 2:28-30, 45)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B. The blessing that comes from reading and heeding the words of Revelation (Rev. 1:3). *There are 7 “Beatitudes” in Revelation (1:3; 14:13; 16:15; 19:9; 20:6; 22:7, 14).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II. Welcome Grace and Peace in the Church from the Triune God (Rev. 1:4-6).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Grace and Peace from the Sovereign God of history (Rev. 1:4).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B. Grace and Peace because of the Holy Spirit’s powerful action (Rev. 1:4).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Zech. 4:1-6, 10; Isaiah 11:2)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C. Grace and peace because the Son is perfect person and provision (Rev. 1:5-6).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1. In His person (Rev. 1:5a)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>a. He is the faithful witness as seen in His life and death. (Rev. 1:5a)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b. He is firstborn of the dead as seen in His resurrection. (Rev. 1:5a)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Ps. 89:27)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He is ruler of the kings of the earth as to be seen in His second coming. (Rev. 1:5a)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Ps. 89:27)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In His provision (Rev. 1:5b-6)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He loves us (Rev. 1:5b)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He freed us from our sins by His blood (Rev. 1:5b). </w:t>
      </w:r>
    </w:p>
    <w:p w:rsidR="00CD186A" w:rsidRPr="00CD186A" w:rsidRDefault="00CD186A" w:rsidP="00CD186A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He includes us in His royal and priestly office (Rev. 1:6).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Ex. 19:5-6; 1 Pet. 2:9)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III. Look for the Victorious Return of Christ (Rev. 1:7-8).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He is coming like a conquering warrior (Rev. 1:7).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Dan. 7:13; Matt. 24:30)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His coming will bring sorrow that leads some to repentance (Rev. 1:7).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Zech. 12:8-10)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C. His coming will bring sorrow for judgement of sins (Rev. 1:7) </w:t>
      </w:r>
      <w:r>
        <w:rPr>
          <w:rFonts w:ascii="Calibri" w:hAnsi="Calibri" w:cs="Calibri"/>
          <w:b/>
        </w:rPr>
        <w:t>(see Rev. 18:9-10)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. His coming will be in the power of God (Rev. 1:8).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Alpha and Omega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Lord God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Who is and who was and who is to come. </w:t>
      </w:r>
    </w:p>
    <w:p w:rsidR="00E03A56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Almighty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III. Look for the Victorious Return of Christ (Rev. 1:7-8).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He is coming like a conquering warrior (Rev. 1:7).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Dan. 7:13; Matt. 24:30)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His coming will bring sorrow that leads some to repentance (Rev. 1:7). </w:t>
      </w:r>
      <w:r>
        <w:rPr>
          <w:rFonts w:ascii="Calibri" w:hAnsi="Calibri" w:cs="Calibri"/>
          <w:b/>
        </w:rPr>
        <w:t>(</w:t>
      </w:r>
      <w:proofErr w:type="gramStart"/>
      <w:r>
        <w:rPr>
          <w:rFonts w:ascii="Calibri" w:hAnsi="Calibri" w:cs="Calibri"/>
          <w:b/>
        </w:rPr>
        <w:t>see</w:t>
      </w:r>
      <w:proofErr w:type="gramEnd"/>
      <w:r>
        <w:rPr>
          <w:rFonts w:ascii="Calibri" w:hAnsi="Calibri" w:cs="Calibri"/>
          <w:b/>
        </w:rPr>
        <w:t xml:space="preserve"> Zech. 12:8-10)</w:t>
      </w:r>
      <w:r>
        <w:rPr>
          <w:rFonts w:ascii="Calibri" w:hAnsi="Calibri" w:cs="Calibri"/>
        </w:rPr>
        <w:t xml:space="preserve">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C. His coming will bring sorrow for judgement of sins (Rev. 1:7) </w:t>
      </w:r>
      <w:r>
        <w:rPr>
          <w:rFonts w:ascii="Calibri" w:hAnsi="Calibri" w:cs="Calibri"/>
          <w:b/>
        </w:rPr>
        <w:t>(see Rev. 18:9-10)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His coming will be in the power of God (Rev. 1:8).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Alpha and Omega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Lord God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Who is and who was and who is to come.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  <w:ind w:left="1440"/>
      </w:pPr>
      <w:r>
        <w:rPr>
          <w:rFonts w:ascii="Calibri" w:hAnsi="Calibri" w:cs="Calibri"/>
        </w:rPr>
        <w:t xml:space="preserve">4. Almighty </w:t>
      </w:r>
    </w:p>
    <w:p w:rsidR="00CD186A" w:rsidRDefault="00CD186A" w:rsidP="00CD186A">
      <w:pPr>
        <w:autoSpaceDE w:val="0"/>
        <w:autoSpaceDN w:val="0"/>
        <w:adjustRightInd w:val="0"/>
        <w:spacing w:after="0" w:line="240" w:lineRule="auto"/>
      </w:pPr>
    </w:p>
    <w:p w:rsidR="00613B97" w:rsidRDefault="00613B97" w:rsidP="00613B97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613B97" w:rsidRDefault="00613B97" w:rsidP="00613B97">
      <w:pPr>
        <w:autoSpaceDE w:val="0"/>
        <w:autoSpaceDN w:val="0"/>
        <w:adjustRightInd w:val="0"/>
        <w:spacing w:after="0" w:line="240" w:lineRule="auto"/>
      </w:pPr>
    </w:p>
    <w:sectPr w:rsidR="00613B97" w:rsidSect="00CD186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A47BB"/>
    <w:multiLevelType w:val="hybridMultilevel"/>
    <w:tmpl w:val="B0CA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6A"/>
    <w:rsid w:val="00012A15"/>
    <w:rsid w:val="001B0CB1"/>
    <w:rsid w:val="00613B97"/>
    <w:rsid w:val="00CD186A"/>
    <w:rsid w:val="00E0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E9AC4-CEAD-49A9-9692-E4063376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2021-01-10T11:34:00Z</dcterms:created>
  <dcterms:modified xsi:type="dcterms:W3CDTF">2021-01-10T12:13:00Z</dcterms:modified>
</cp:coreProperties>
</file>